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283D67">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283D67">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283D67">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283D67">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283D67">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283D67">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283D67">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283D67">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283D67">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283D67">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rPr>
                <w:color w:val="215868" w:themeColor="accent5" w:themeShade="80"/>
              </w:rPr>
            </w:pPr>
            <w:r>
              <w:rPr>
                <w:color w:val="215868" w:themeColor="accent5" w:themeShade="80"/>
                <w14:textFill>
                  <w14:solidFill>
                    <w14:schemeClr w14:val="accent5">
                      <w14:lumMod w14:val="50000"/>
                      <w14:lumMod w14:val="50000"/>
                    </w14:schemeClr>
                  </w14:solidFill>
                </w14:textFill>
              </w:rPr>
              <w:fldChar w:fldCharType="begin"/>
            </w:r>
            <w:r>
              <w:rPr>
                <w:color w:val="215868" w:themeColor="accent5" w:themeShade="80"/>
              </w:rPr>
              <w:instrText xml:space="preserve"> TOC \o "1-3" \h \z \u </w:instrText>
            </w:r>
            <w:r>
              <w:rPr>
                <w:color w:val="215868" w:themeColor="accent5" w:themeShade="80"/>
                <w14:textFill>
                  <w14:solidFill>
                    <w14:schemeClr w14:val="accent5">
                      <w14:lumMod w14:val="50000"/>
                      <w14:lumMod w14:val="50000"/>
                    </w14:schemeClr>
                  </w14:solidFill>
                </w14:textFill>
              </w:rPr>
              <w:fldChar w:fldCharType="separate"/>
            </w:r>
            <w:hyperlink w:anchor="_Toc447376178" w:history="1">
              <w:r w:rsidRPr="001A13A8">
                <w:rPr>
                  <w:rStyle w:val="Lienhypertexte"/>
                  <w:color w:val="215868" w:themeColor="accent5" w:themeShade="80"/>
                  <w14:textFill>
                    <w14:solidFill>
                      <w14:schemeClr w14:val="accent5">
                        <w14:lumMod w14:val="50000"/>
                        <w14:lumMod w14:val="50000"/>
                      </w14:schemeClr>
                    </w14:solidFill>
                  </w14:textFill>
                </w:rPr>
                <w:t>1</w:t>
              </w:r>
              <w:r w:rsidRPr="001A13A8">
                <w:rPr>
                  <w:color w:val="215868" w:themeColor="accent5" w:themeShade="80"/>
                </w:rPr>
                <w:tab/>
              </w:r>
              <w:r w:rsidRPr="001A13A8">
                <w:rPr>
                  <w:rStyle w:val="Lienhypertexte"/>
                  <w:color w:val="215868" w:themeColor="accent5" w:themeShade="80"/>
                  <w14:textFill>
                    <w14:solidFill>
                      <w14:schemeClr w14:val="accent5">
                        <w14:lumMod w14:val="50000"/>
                        <w14:lumMod w14:val="50000"/>
                      </w14:schemeClr>
                    </w14:solidFill>
                  </w14:textFill>
                </w:rPr>
                <w:t>Nature des informations</w:t>
              </w:r>
              <w:r w:rsidRPr="001A13A8">
                <w:rPr>
                  <w:webHidden/>
                  <w:color w:val="215868" w:themeColor="accent5" w:themeShade="80"/>
                </w:rPr>
                <w:tab/>
              </w:r>
              <w:r w:rsidRPr="001A13A8">
                <w:rPr>
                  <w:webHidden/>
                  <w:color w:val="215868" w:themeColor="accent5" w:themeShade="80"/>
                </w:rPr>
                <w:fldChar w:fldCharType="begin"/>
              </w:r>
              <w:r w:rsidRPr="001A13A8">
                <w:rPr>
                  <w:webHidden/>
                  <w:color w:val="215868" w:themeColor="accent5" w:themeShade="80"/>
                </w:rPr>
                <w:instrText xml:space="preserve"> PAGEREF _Toc447376178 \h </w:instrText>
              </w:r>
              <w:r w:rsidRPr="001A13A8">
                <w:rPr>
                  <w:webHidden/>
                  <w:color w:val="215868" w:themeColor="accent5" w:themeShade="80"/>
                </w:rPr>
              </w:r>
              <w:r w:rsidRPr="001A13A8">
                <w:rPr>
                  <w:webHidden/>
                  <w:color w:val="215868" w:themeColor="accent5" w:themeShade="80"/>
                </w:rPr>
                <w:fldChar w:fldCharType="separate"/>
              </w:r>
              <w:r w:rsidRPr="001A13A8">
                <w:rPr>
                  <w:webHidden/>
                  <w:color w:val="215868" w:themeColor="accent5" w:themeShade="80"/>
                </w:rPr>
                <w:t>3</w:t>
              </w:r>
              <w:r w:rsidRPr="001A13A8">
                <w:rPr>
                  <w:webHidden/>
                  <w:color w:val="215868" w:themeColor="accent5" w:themeShade="80"/>
                </w:rPr>
                <w:fldChar w:fldCharType="end"/>
              </w:r>
            </w:hyperlink>
          </w:p>
          <w:p w:rsidR="001A13A8" w:rsidRPr="00283D67" w:rsidRDefault="00B6542A" w:rsidP="00283D67">
            <w:pPr>
              <w:pStyle w:val="TM1"/>
              <w:rPr>
                <w:color w:val="215868" w:themeColor="accent5" w:themeShade="80"/>
              </w:rPr>
            </w:pPr>
            <w:hyperlink w:anchor="_Toc447376179" w:history="1">
              <w:r w:rsidR="001A13A8" w:rsidRPr="00283D67">
                <w:rPr>
                  <w:rStyle w:val="Lienhypertexte"/>
                  <w:color w:val="215868" w:themeColor="accent5" w:themeShade="80"/>
                </w:rPr>
                <w:t>2</w:t>
              </w:r>
              <w:r w:rsidR="001A13A8" w:rsidRPr="00283D67">
                <w:rPr>
                  <w:color w:val="215868" w:themeColor="accent5" w:themeShade="80"/>
                </w:rPr>
                <w:tab/>
              </w:r>
              <w:r w:rsidR="001A13A8" w:rsidRPr="00283D67">
                <w:rPr>
                  <w:rStyle w:val="Lienhypertexte"/>
                  <w:color w:val="215868" w:themeColor="accent5" w:themeShade="80"/>
                </w:rPr>
                <w:t>Caractéristiques des capteurs</w:t>
              </w:r>
              <w:r w:rsidR="001A13A8" w:rsidRPr="00283D67">
                <w:rPr>
                  <w:webHidden/>
                  <w:color w:val="215868" w:themeColor="accent5" w:themeShade="80"/>
                </w:rPr>
                <w:tab/>
              </w:r>
              <w:r w:rsidR="001A13A8" w:rsidRPr="00283D67">
                <w:rPr>
                  <w:webHidden/>
                  <w:color w:val="215868" w:themeColor="accent5" w:themeShade="80"/>
                </w:rPr>
                <w:fldChar w:fldCharType="begin"/>
              </w:r>
              <w:r w:rsidR="001A13A8" w:rsidRPr="00283D67">
                <w:rPr>
                  <w:webHidden/>
                  <w:color w:val="215868" w:themeColor="accent5" w:themeShade="80"/>
                </w:rPr>
                <w:instrText xml:space="preserve"> PAGEREF _Toc447376179 \h </w:instrText>
              </w:r>
              <w:r w:rsidR="001A13A8" w:rsidRPr="00283D67">
                <w:rPr>
                  <w:webHidden/>
                  <w:color w:val="215868" w:themeColor="accent5" w:themeShade="80"/>
                </w:rPr>
              </w:r>
              <w:r w:rsidR="001A13A8" w:rsidRPr="00283D67">
                <w:rPr>
                  <w:webHidden/>
                  <w:color w:val="215868" w:themeColor="accent5" w:themeShade="80"/>
                </w:rPr>
                <w:fldChar w:fldCharType="separate"/>
              </w:r>
              <w:r w:rsidR="001A13A8" w:rsidRPr="00283D67">
                <w:rPr>
                  <w:webHidden/>
                  <w:color w:val="215868" w:themeColor="accent5" w:themeShade="80"/>
                </w:rPr>
                <w:t>4</w:t>
              </w:r>
              <w:r w:rsidR="001A13A8" w:rsidRPr="00283D67">
                <w:rPr>
                  <w:webHidden/>
                  <w:color w:val="215868" w:themeColor="accent5" w:themeShade="80"/>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bookmarkStart w:id="0" w:name="_GoBack"/>
          <w:p w:rsidR="001A13A8" w:rsidRPr="00283D67" w:rsidRDefault="00B6542A" w:rsidP="00283D67">
            <w:pPr>
              <w:pStyle w:val="TM1"/>
              <w:rPr>
                <w:color w:val="215868" w:themeColor="accent5" w:themeShade="80"/>
              </w:rPr>
            </w:pPr>
            <w:r w:rsidRPr="00283D67">
              <w:rPr>
                <w:color w:val="215868" w:themeColor="accent5" w:themeShade="80"/>
              </w:rPr>
              <w:fldChar w:fldCharType="begin"/>
            </w:r>
            <w:r w:rsidRPr="00283D67">
              <w:rPr>
                <w:color w:val="215868" w:themeColor="accent5" w:themeShade="80"/>
              </w:rPr>
              <w:instrText xml:space="preserve"> HYPERLINK \l "_Toc447376182" </w:instrText>
            </w:r>
            <w:r w:rsidRPr="00283D67">
              <w:rPr>
                <w:color w:val="215868" w:themeColor="accent5" w:themeShade="80"/>
              </w:rPr>
              <w:fldChar w:fldCharType="separate"/>
            </w:r>
            <w:r w:rsidR="001A13A8" w:rsidRPr="00283D67">
              <w:rPr>
                <w:rStyle w:val="Lienhypertexte"/>
                <w:color w:val="215868" w:themeColor="accent5" w:themeShade="80"/>
              </w:rPr>
              <w:t>3</w:t>
            </w:r>
            <w:r w:rsidR="001A13A8" w:rsidRPr="00283D67">
              <w:rPr>
                <w:color w:val="215868" w:themeColor="accent5" w:themeShade="80"/>
              </w:rPr>
              <w:tab/>
            </w:r>
            <w:r w:rsidR="001A13A8" w:rsidRPr="00283D67">
              <w:rPr>
                <w:rStyle w:val="Lienhypertexte"/>
                <w:color w:val="215868" w:themeColor="accent5" w:themeShade="80"/>
              </w:rPr>
              <w:t>Les détecteurs – Capteurs logiques</w:t>
            </w:r>
            <w:r w:rsidR="001A13A8" w:rsidRPr="00283D67">
              <w:rPr>
                <w:webHidden/>
                <w:color w:val="215868" w:themeColor="accent5" w:themeShade="80"/>
              </w:rPr>
              <w:tab/>
            </w:r>
            <w:r w:rsidR="001A13A8" w:rsidRPr="00283D67">
              <w:rPr>
                <w:webHidden/>
                <w:color w:val="215868" w:themeColor="accent5" w:themeShade="80"/>
              </w:rPr>
              <w:fldChar w:fldCharType="begin"/>
            </w:r>
            <w:r w:rsidR="001A13A8" w:rsidRPr="00283D67">
              <w:rPr>
                <w:webHidden/>
                <w:color w:val="215868" w:themeColor="accent5" w:themeShade="80"/>
              </w:rPr>
              <w:instrText xml:space="preserve"> PAGEREF _Toc447376182 \h </w:instrText>
            </w:r>
            <w:r w:rsidR="001A13A8" w:rsidRPr="00283D67">
              <w:rPr>
                <w:webHidden/>
                <w:color w:val="215868" w:themeColor="accent5" w:themeShade="80"/>
              </w:rPr>
            </w:r>
            <w:r w:rsidR="001A13A8" w:rsidRPr="00283D67">
              <w:rPr>
                <w:webHidden/>
                <w:color w:val="215868" w:themeColor="accent5" w:themeShade="80"/>
              </w:rPr>
              <w:fldChar w:fldCharType="separate"/>
            </w:r>
            <w:r w:rsidR="001A13A8" w:rsidRPr="00283D67">
              <w:rPr>
                <w:webHidden/>
                <w:color w:val="215868" w:themeColor="accent5" w:themeShade="80"/>
              </w:rPr>
              <w:t>5</w:t>
            </w:r>
            <w:r w:rsidR="001A13A8" w:rsidRPr="00283D67">
              <w:rPr>
                <w:webHidden/>
                <w:color w:val="215868" w:themeColor="accent5" w:themeShade="80"/>
              </w:rPr>
              <w:fldChar w:fldCharType="end"/>
            </w:r>
            <w:r w:rsidRPr="00283D67">
              <w:rPr>
                <w:color w:val="215868" w:themeColor="accent5" w:themeShade="80"/>
              </w:rPr>
              <w:fldChar w:fldCharType="end"/>
            </w:r>
          </w:p>
          <w:bookmarkEnd w:id="0"/>
          <w:p w:rsidR="001A13A8" w:rsidRPr="001A13A8" w:rsidRDefault="00B6542A" w:rsidP="001A13A8">
            <w:pPr>
              <w:pStyle w:val="TM2"/>
              <w:tabs>
                <w:tab w:val="left" w:pos="880"/>
                <w:tab w:val="right" w:leader="dot" w:pos="5529"/>
              </w:tabs>
              <w:spacing w:after="0"/>
              <w:rPr>
                <w:noProof/>
                <w:sz w:val="12"/>
              </w:rPr>
            </w:pPr>
            <w:r>
              <w:fldChar w:fldCharType="begin"/>
            </w:r>
            <w:r>
              <w:instrText xml:space="preserve"> HYPERLINK \l "_Toc4473</w:instrText>
            </w:r>
            <w:r>
              <w:instrText xml:space="preserve">76183" </w:instrText>
            </w:r>
            <w:r>
              <w:fldChar w:fldCharType="separate"/>
            </w:r>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r>
              <w:rPr>
                <w:noProof/>
                <w:sz w:val="12"/>
              </w:rPr>
              <w:fldChar w:fldCharType="end"/>
            </w:r>
          </w:p>
          <w:p w:rsidR="001A13A8" w:rsidRPr="001A13A8" w:rsidRDefault="00B6542A"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1A13A8">
                <w:rPr>
                  <w:noProof/>
                  <w:webHidden/>
                  <w:sz w:val="12"/>
                </w:rPr>
                <w:t>8</w:t>
              </w:r>
              <w:r w:rsidR="001A13A8" w:rsidRPr="001A13A8">
                <w:rPr>
                  <w:noProof/>
                  <w:webHidden/>
                  <w:sz w:val="12"/>
                </w:rPr>
                <w:fldChar w:fldCharType="end"/>
              </w:r>
            </w:hyperlink>
          </w:p>
          <w:p w:rsidR="001A13A8" w:rsidRPr="00283D67" w:rsidRDefault="00B6542A" w:rsidP="00283D67">
            <w:pPr>
              <w:pStyle w:val="TM1"/>
              <w:rPr>
                <w:color w:val="215868" w:themeColor="accent5" w:themeShade="80"/>
              </w:rPr>
            </w:pPr>
            <w:hyperlink w:anchor="_Toc447376190" w:history="1">
              <w:r w:rsidR="001A13A8" w:rsidRPr="00283D67">
                <w:rPr>
                  <w:rStyle w:val="Lienhypertexte"/>
                  <w:color w:val="215868" w:themeColor="accent5" w:themeShade="80"/>
                </w:rPr>
                <w:t>4</w:t>
              </w:r>
              <w:r w:rsidR="001A13A8" w:rsidRPr="00283D67">
                <w:rPr>
                  <w:color w:val="215868" w:themeColor="accent5" w:themeShade="80"/>
                </w:rPr>
                <w:tab/>
              </w:r>
              <w:r w:rsidR="001A13A8" w:rsidRPr="00283D67">
                <w:rPr>
                  <w:rStyle w:val="Lienhypertexte"/>
                  <w:color w:val="215868" w:themeColor="accent5" w:themeShade="80"/>
                </w:rPr>
                <w:t>Les capteurs analogiques</w:t>
              </w:r>
              <w:r w:rsidR="001A13A8" w:rsidRPr="00283D67">
                <w:rPr>
                  <w:webHidden/>
                  <w:color w:val="215868" w:themeColor="accent5" w:themeShade="80"/>
                </w:rPr>
                <w:tab/>
              </w:r>
              <w:r w:rsidR="001A13A8" w:rsidRPr="00283D67">
                <w:rPr>
                  <w:webHidden/>
                  <w:color w:val="215868" w:themeColor="accent5" w:themeShade="80"/>
                </w:rPr>
                <w:fldChar w:fldCharType="begin"/>
              </w:r>
              <w:r w:rsidR="001A13A8" w:rsidRPr="00283D67">
                <w:rPr>
                  <w:webHidden/>
                  <w:color w:val="215868" w:themeColor="accent5" w:themeShade="80"/>
                </w:rPr>
                <w:instrText xml:space="preserve"> PAGEREF _Toc447376190 \h </w:instrText>
              </w:r>
              <w:r w:rsidR="001A13A8" w:rsidRPr="00283D67">
                <w:rPr>
                  <w:webHidden/>
                  <w:color w:val="215868" w:themeColor="accent5" w:themeShade="80"/>
                </w:rPr>
              </w:r>
              <w:r w:rsidR="001A13A8" w:rsidRPr="00283D67">
                <w:rPr>
                  <w:webHidden/>
                  <w:color w:val="215868" w:themeColor="accent5" w:themeShade="80"/>
                </w:rPr>
                <w:fldChar w:fldCharType="separate"/>
              </w:r>
              <w:r w:rsidR="001A13A8" w:rsidRPr="00283D67">
                <w:rPr>
                  <w:webHidden/>
                  <w:color w:val="215868" w:themeColor="accent5" w:themeShade="80"/>
                </w:rPr>
                <w:t>9</w:t>
              </w:r>
              <w:r w:rsidR="001A13A8" w:rsidRPr="00283D67">
                <w:rPr>
                  <w:webHidden/>
                  <w:color w:val="215868" w:themeColor="accent5" w:themeShade="80"/>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283D67" w:rsidRDefault="00B6542A" w:rsidP="00283D67">
            <w:pPr>
              <w:pStyle w:val="TM1"/>
              <w:rPr>
                <w:color w:val="215868" w:themeColor="accent5" w:themeShade="80"/>
              </w:rPr>
            </w:pPr>
            <w:hyperlink w:anchor="_Toc447376196" w:history="1">
              <w:r w:rsidR="001A13A8" w:rsidRPr="00283D67">
                <w:rPr>
                  <w:rStyle w:val="Lienhypertexte"/>
                  <w:color w:val="215868" w:themeColor="accent5" w:themeShade="80"/>
                </w:rPr>
                <w:t>5</w:t>
              </w:r>
              <w:r w:rsidR="001A13A8" w:rsidRPr="00283D67">
                <w:rPr>
                  <w:color w:val="215868" w:themeColor="accent5" w:themeShade="80"/>
                </w:rPr>
                <w:tab/>
              </w:r>
              <w:r w:rsidR="001A13A8" w:rsidRPr="00283D67">
                <w:rPr>
                  <w:rStyle w:val="Lienhypertexte"/>
                  <w:color w:val="215868" w:themeColor="accent5" w:themeShade="80"/>
                </w:rPr>
                <w:t>Les capteurs numériques</w:t>
              </w:r>
              <w:r w:rsidR="001A13A8" w:rsidRPr="00283D67">
                <w:rPr>
                  <w:webHidden/>
                  <w:color w:val="215868" w:themeColor="accent5" w:themeShade="80"/>
                </w:rPr>
                <w:tab/>
              </w:r>
              <w:r w:rsidR="001A13A8" w:rsidRPr="00283D67">
                <w:rPr>
                  <w:webHidden/>
                  <w:color w:val="215868" w:themeColor="accent5" w:themeShade="80"/>
                </w:rPr>
                <w:fldChar w:fldCharType="begin"/>
              </w:r>
              <w:r w:rsidR="001A13A8" w:rsidRPr="00283D67">
                <w:rPr>
                  <w:webHidden/>
                  <w:color w:val="215868" w:themeColor="accent5" w:themeShade="80"/>
                </w:rPr>
                <w:instrText xml:space="preserve"> PAGEREF _Toc447376196 \h </w:instrText>
              </w:r>
              <w:r w:rsidR="001A13A8" w:rsidRPr="00283D67">
                <w:rPr>
                  <w:webHidden/>
                  <w:color w:val="215868" w:themeColor="accent5" w:themeShade="80"/>
                </w:rPr>
              </w:r>
              <w:r w:rsidR="001A13A8" w:rsidRPr="00283D67">
                <w:rPr>
                  <w:webHidden/>
                  <w:color w:val="215868" w:themeColor="accent5" w:themeShade="80"/>
                </w:rPr>
                <w:fldChar w:fldCharType="separate"/>
              </w:r>
              <w:r w:rsidR="001A13A8" w:rsidRPr="00283D67">
                <w:rPr>
                  <w:webHidden/>
                  <w:color w:val="215868" w:themeColor="accent5" w:themeShade="80"/>
                </w:rPr>
                <w:t>11</w:t>
              </w:r>
              <w:r w:rsidR="001A13A8" w:rsidRPr="00283D67">
                <w:rPr>
                  <w:webHidden/>
                  <w:color w:val="215868" w:themeColor="accent5" w:themeShade="80"/>
                </w:rPr>
                <w:fldChar w:fldCharType="end"/>
              </w:r>
            </w:hyperlink>
          </w:p>
          <w:p w:rsidR="001A13A8" w:rsidRPr="001A13A8" w:rsidRDefault="00B6542A"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B6542A"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even" r:id="rId15"/>
          <w:headerReference w:type="default" r:id="rId16"/>
          <w:footerReference w:type="even" r:id="rId17"/>
          <w:footerReference w:type="default" r:id="rId18"/>
          <w:headerReference w:type="first" r:id="rId19"/>
          <w:footerReference w:type="first" r:id="rId20"/>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1" w:name="_Toc447376178"/>
      <w:r>
        <w:lastRenderedPageBreak/>
        <w:t>Nature des informations</w:t>
      </w:r>
      <w:bookmarkEnd w:id="1"/>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2" w:name="_Toc447376179"/>
      <w:r>
        <w:rPr>
          <w:lang w:eastAsia="fr-FR"/>
        </w:rPr>
        <w:lastRenderedPageBreak/>
        <w:t>Caractéristiques des capteurs</w:t>
      </w:r>
      <w:bookmarkEnd w:id="2"/>
    </w:p>
    <w:p w:rsidR="007C10AA" w:rsidRDefault="00E32FB4" w:rsidP="00E32FB4">
      <w:pPr>
        <w:pStyle w:val="Titre2"/>
      </w:pPr>
      <w:bookmarkStart w:id="3" w:name="_Toc447376180"/>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4" w:name="_Toc447376181"/>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5" w:name="_Toc447376182"/>
      <w:r>
        <w:rPr>
          <w:lang w:eastAsia="fr-FR"/>
        </w:rP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6" w:name="_Toc447376183"/>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7" w:name="_Toc447376184"/>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8" w:name="_Toc447376185"/>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9" w:name="_Toc447376186"/>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10" w:name="_Toc447376187"/>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1" w:name="_Toc447376188"/>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2" w:name="_Toc447376189"/>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3" w:name="_Toc447376190"/>
      <w:r>
        <w:rPr>
          <w:lang w:eastAsia="fr-FR"/>
        </w:rPr>
        <w:lastRenderedPageBreak/>
        <w:t>Les capteurs analogiques</w:t>
      </w:r>
      <w:bookmarkEnd w:id="13"/>
    </w:p>
    <w:p w:rsidR="00BA6BA1" w:rsidRDefault="00BA6BA1" w:rsidP="00BA6BA1">
      <w:pPr>
        <w:pStyle w:val="Titre2"/>
      </w:pPr>
      <w:bookmarkStart w:id="14" w:name="_Toc447376191"/>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 xml:space="preserve">Position angulaire du bras du </w:t>
                  </w:r>
                  <w:proofErr w:type="spellStart"/>
                  <w:r>
                    <w:t>MaxPID</w:t>
                  </w:r>
                  <w:proofErr w:type="spellEnd"/>
                  <w:r>
                    <w:t>,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447376192"/>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w:t>
                  </w:r>
                  <w:proofErr w:type="spellStart"/>
                  <w:r>
                    <w:t>MaxPID</w:t>
                  </w:r>
                  <w:proofErr w:type="spellEnd"/>
                  <w:r>
                    <w:t xml:space="preserve">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6" w:name="_Toc447376193"/>
      <w:r>
        <w:lastRenderedPageBreak/>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7" w:name="_Toc447376194"/>
      <w:r>
        <w:t xml:space="preserve">Mesure de force – Capteur </w:t>
      </w:r>
      <w:proofErr w:type="spellStart"/>
      <w:r>
        <w:t>piézo</w:t>
      </w:r>
      <w:proofErr w:type="spellEnd"/>
      <w:r>
        <w:t xml:space="preserve">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8" w:name="_Toc447376195"/>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BA6BA1" w:rsidRPr="00BA6BA1" w:rsidRDefault="00BA6BA1" w:rsidP="00BA6BA1">
      <w:pPr>
        <w:pStyle w:val="Titre1"/>
        <w:rPr>
          <w:lang w:eastAsia="fr-FR"/>
        </w:rPr>
      </w:pPr>
      <w:bookmarkStart w:id="19" w:name="_Toc447376196"/>
      <w:r>
        <w:rPr>
          <w:lang w:eastAsia="fr-FR"/>
        </w:rPr>
        <w:lastRenderedPageBreak/>
        <w:t>Les capteurs numériques</w:t>
      </w:r>
      <w:bookmarkEnd w:id="19"/>
    </w:p>
    <w:p w:rsidR="009912A2" w:rsidRDefault="004E7303" w:rsidP="004E7303">
      <w:pPr>
        <w:pStyle w:val="Titre2"/>
      </w:pPr>
      <w:bookmarkStart w:id="20" w:name="_Toc447376197"/>
      <w:r>
        <w:t>Mesure de position (et de vitesse) – Codeur incrémental</w:t>
      </w:r>
      <w:bookmarkEnd w:id="20"/>
    </w:p>
    <w:p w:rsidR="00947920" w:rsidRPr="005F728B" w:rsidRDefault="00947920" w:rsidP="00947920">
      <w:pPr>
        <w:rPr>
          <w:lang w:eastAsia="fr-FR"/>
        </w:rPr>
      </w:pPr>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E17F1EB" wp14:editId="27A8B357">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0B0F6109" wp14:editId="680A4C24">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38E23AD0" wp14:editId="59F72171">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947920" w:rsidRDefault="00947920" w:rsidP="00947920">
      <w:pPr>
        <w:rPr>
          <w:lang w:eastAsia="fr-FR"/>
        </w:rPr>
      </w:pPr>
    </w:p>
    <w:p w:rsidR="004E7303" w:rsidRDefault="004E7303" w:rsidP="004E7303">
      <w:pPr>
        <w:pStyle w:val="Titre2"/>
      </w:pPr>
      <w:bookmarkStart w:id="21" w:name="_Toc447376198"/>
      <w:r>
        <w:t>Mesure de position – Codeur absolu</w:t>
      </w:r>
      <w:bookmarkEnd w:id="21"/>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304084" w:rsidRDefault="00304084" w:rsidP="0030605C">
      <w:pPr>
        <w:rPr>
          <w:lang w:eastAsia="fr-FR"/>
        </w:rPr>
      </w:pPr>
    </w:p>
    <w:p w:rsidR="00304084" w:rsidRPr="00304084" w:rsidRDefault="00304084" w:rsidP="00304084">
      <w:pPr>
        <w:pStyle w:val="Paragraphedeliste"/>
        <w:numPr>
          <w:ilvl w:val="0"/>
          <w:numId w:val="8"/>
        </w:numPr>
        <w:spacing w:after="0"/>
        <w:rPr>
          <w:sz w:val="18"/>
          <w:lang w:eastAsia="fr-FR"/>
        </w:rPr>
      </w:pPr>
      <w:r w:rsidRPr="00304084">
        <w:rPr>
          <w:sz w:val="18"/>
          <w:lang w:eastAsia="fr-FR"/>
        </w:rPr>
        <w:lastRenderedPageBreak/>
        <w:t>A3-C9 : 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A3-C9.1 : Définition et nature, information et support d'information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A3-C9.2 : Information discrète (TOR et numérique), codage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A3-C9.3 : Information analogique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A3-C9-S1Identifier la nature et le support d’information.</w:t>
      </w:r>
    </w:p>
    <w:p w:rsidR="00304084" w:rsidRPr="00304084" w:rsidRDefault="00304084" w:rsidP="00304084">
      <w:pPr>
        <w:pStyle w:val="Paragraphedeliste"/>
        <w:numPr>
          <w:ilvl w:val="0"/>
          <w:numId w:val="8"/>
        </w:numPr>
        <w:spacing w:after="0"/>
        <w:rPr>
          <w:sz w:val="18"/>
          <w:lang w:eastAsia="fr-FR"/>
        </w:rPr>
      </w:pPr>
      <w:r w:rsidRPr="00304084">
        <w:rPr>
          <w:sz w:val="18"/>
          <w:lang w:eastAsia="fr-FR"/>
        </w:rPr>
        <w:t>A3-C10 </w:t>
      </w:r>
      <w:proofErr w:type="gramStart"/>
      <w:r w:rsidRPr="00304084">
        <w:rPr>
          <w:sz w:val="18"/>
          <w:lang w:eastAsia="fr-FR"/>
        </w:rPr>
        <w:t>:Capteurs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A3-C10.1 </w:t>
      </w:r>
      <w:proofErr w:type="gramStart"/>
      <w:r w:rsidRPr="00304084">
        <w:rPr>
          <w:sz w:val="18"/>
          <w:lang w:eastAsia="fr-FR"/>
        </w:rPr>
        <w:t>;Fonctions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A3-C10.2 : Nature des grandeurs physiques d'entrées et de sorties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A3-C10.3 : Nature du signal, support de l’information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A3-C10-S1 : Caractériser un capteur (grandeur physique observée et utilisable, transducteur).</w:t>
      </w:r>
    </w:p>
    <w:sectPr w:rsidR="00304084" w:rsidRPr="00304084"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542A" w:rsidRDefault="00B6542A" w:rsidP="00D917A8">
      <w:pPr>
        <w:spacing w:after="0" w:line="240" w:lineRule="auto"/>
      </w:pPr>
      <w:r>
        <w:separator/>
      </w:r>
    </w:p>
  </w:endnote>
  <w:endnote w:type="continuationSeparator" w:id="0">
    <w:p w:rsidR="00B6542A" w:rsidRDefault="00B6542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Default="007772A0" w:rsidP="007772A0">
          <w:pPr>
            <w:pStyle w:val="Pieddepage"/>
            <w:jc w:val="left"/>
            <w:rPr>
              <w:rFonts w:ascii="Tw Cen MT" w:hAnsi="Tw Cen MT"/>
              <w:i/>
              <w:sz w:val="18"/>
            </w:rPr>
          </w:pPr>
          <w:r>
            <w:rPr>
              <w:rFonts w:ascii="Tw Cen MT" w:hAnsi="Tw Cen MT"/>
              <w:i/>
              <w:sz w:val="18"/>
            </w:rPr>
            <w:t>Xavier Pessoles</w:t>
          </w:r>
        </w:p>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83D67">
            <w:rPr>
              <w:b/>
              <w:noProof/>
            </w:rPr>
            <w:t>11</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83D67">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542A" w:rsidRDefault="00B6542A" w:rsidP="00D917A8">
      <w:pPr>
        <w:spacing w:after="0" w:line="240" w:lineRule="auto"/>
      </w:pPr>
      <w:r>
        <w:separator/>
      </w:r>
    </w:p>
  </w:footnote>
  <w:footnote w:type="continuationSeparator" w:id="0">
    <w:p w:rsidR="00B6542A" w:rsidRDefault="00B6542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E0"/>
    <w:rsid w:val="00526D69"/>
    <w:rsid w:val="005533EC"/>
    <w:rsid w:val="00572A25"/>
    <w:rsid w:val="005B41C6"/>
    <w:rsid w:val="005E61F9"/>
    <w:rsid w:val="005F728B"/>
    <w:rsid w:val="00610A82"/>
    <w:rsid w:val="0064169A"/>
    <w:rsid w:val="00643DB0"/>
    <w:rsid w:val="0065276D"/>
    <w:rsid w:val="0068115B"/>
    <w:rsid w:val="006C2911"/>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5620"/>
    <w:rsid w:val="00C946EC"/>
    <w:rsid w:val="00CB6419"/>
    <w:rsid w:val="00CB6B09"/>
    <w:rsid w:val="00CC3070"/>
    <w:rsid w:val="00CD6295"/>
    <w:rsid w:val="00CF4D3E"/>
    <w:rsid w:val="00CF549E"/>
    <w:rsid w:val="00D16E87"/>
    <w:rsid w:val="00D17BA7"/>
    <w:rsid w:val="00D205F7"/>
    <w:rsid w:val="00D45098"/>
    <w:rsid w:val="00D72B19"/>
    <w:rsid w:val="00D73A32"/>
    <w:rsid w:val="00D7634C"/>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2635"/>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5.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456E7-8C4B-450B-BA27-E1DA5894E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11</Pages>
  <Words>2197</Words>
  <Characters>12085</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152</cp:revision>
  <dcterms:created xsi:type="dcterms:W3CDTF">2016-03-13T13:10:00Z</dcterms:created>
  <dcterms:modified xsi:type="dcterms:W3CDTF">2016-04-02T20:17:00Z</dcterms:modified>
</cp:coreProperties>
</file>